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1E9" w:rsidRDefault="008B51E9" w:rsidP="008B51E9">
      <w:pPr>
        <w:jc w:val="center"/>
      </w:pPr>
      <w:r>
        <w:rPr>
          <w:lang w:val="hu-HU"/>
        </w:rPr>
        <w:t>Apa oxi</w:t>
      </w:r>
      <w:r>
        <w:t>genată</w:t>
      </w:r>
    </w:p>
    <w:p w:rsidR="008B51E9" w:rsidRDefault="008B51E9" w:rsidP="008B51E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222222"/>
          <w:sz w:val="21"/>
          <w:szCs w:val="21"/>
        </w:rPr>
      </w:pPr>
      <w:r>
        <w:t xml:space="preserve">    </w:t>
      </w:r>
      <w:r>
        <w:rPr>
          <w:rFonts w:ascii="Arial" w:hAnsi="Arial"/>
          <w:b/>
          <w:bCs/>
          <w:color w:val="222222"/>
          <w:sz w:val="21"/>
          <w:szCs w:val="21"/>
        </w:rPr>
        <w:t>Apa oxigenată</w:t>
      </w:r>
      <w:r>
        <w:rPr>
          <w:rFonts w:ascii="Arial" w:hAnsi="Arial"/>
          <w:color w:val="222222"/>
          <w:sz w:val="21"/>
          <w:szCs w:val="21"/>
        </w:rPr>
        <w:t>, denumită și "</w:t>
      </w:r>
      <w:hyperlink r:id="rId4" w:tooltip="Peroxid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peroxid</w:t>
        </w:r>
      </w:hyperlink>
      <w:r>
        <w:rPr>
          <w:rFonts w:ascii="Arial" w:hAnsi="Arial"/>
          <w:color w:val="222222"/>
          <w:sz w:val="21"/>
          <w:szCs w:val="21"/>
        </w:rPr>
        <w:t> de </w:t>
      </w:r>
      <w:hyperlink r:id="rId5" w:tooltip="Hidrogen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hidrogen</w:t>
        </w:r>
      </w:hyperlink>
      <w:r>
        <w:rPr>
          <w:rFonts w:ascii="Arial" w:hAnsi="Arial"/>
          <w:color w:val="222222"/>
          <w:sz w:val="21"/>
          <w:szCs w:val="21"/>
        </w:rPr>
        <w:t>" sau </w:t>
      </w:r>
      <w:r>
        <w:rPr>
          <w:rFonts w:ascii="Arial" w:hAnsi="Arial"/>
          <w:i/>
          <w:iCs/>
          <w:color w:val="222222"/>
          <w:sz w:val="21"/>
          <w:szCs w:val="21"/>
        </w:rPr>
        <w:t>perhidrol</w:t>
      </w:r>
      <w:r>
        <w:rPr>
          <w:rFonts w:ascii="Arial" w:hAnsi="Arial"/>
          <w:color w:val="222222"/>
          <w:sz w:val="21"/>
          <w:szCs w:val="21"/>
        </w:rPr>
        <w:t> este un lichid incolor, cu </w:t>
      </w:r>
      <w:hyperlink r:id="rId6" w:tooltip="Punct de fierbere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punctul de fierbere</w:t>
        </w:r>
      </w:hyperlink>
      <w:r>
        <w:rPr>
          <w:rFonts w:ascii="Arial" w:hAnsi="Arial"/>
          <w:color w:val="222222"/>
          <w:sz w:val="21"/>
          <w:szCs w:val="21"/>
        </w:rPr>
        <w:t> 108 °C, cu </w:t>
      </w:r>
      <w:hyperlink r:id="rId7" w:tooltip="Punct de topire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punctul de topire</w:t>
        </w:r>
      </w:hyperlink>
      <w:r>
        <w:rPr>
          <w:rFonts w:ascii="Arial" w:hAnsi="Arial"/>
          <w:color w:val="222222"/>
          <w:sz w:val="21"/>
          <w:szCs w:val="21"/>
        </w:rPr>
        <w:t>/înghețare -33 °C, cu formula chimică H</w:t>
      </w:r>
      <w:r>
        <w:rPr>
          <w:rFonts w:ascii="Arial" w:hAnsi="Arial"/>
          <w:color w:val="222222"/>
          <w:sz w:val="21"/>
          <w:szCs w:val="21"/>
          <w:vertAlign w:val="subscript"/>
        </w:rPr>
        <w:t>2</w:t>
      </w:r>
      <w:r>
        <w:rPr>
          <w:rFonts w:ascii="Arial" w:hAnsi="Arial"/>
          <w:color w:val="222222"/>
          <w:sz w:val="21"/>
          <w:szCs w:val="21"/>
        </w:rPr>
        <w:t>O</w:t>
      </w:r>
      <w:r>
        <w:rPr>
          <w:rFonts w:ascii="Arial" w:hAnsi="Arial"/>
          <w:color w:val="222222"/>
          <w:sz w:val="21"/>
          <w:szCs w:val="21"/>
          <w:vertAlign w:val="subscript"/>
        </w:rPr>
        <w:t>2</w:t>
      </w:r>
      <w:r>
        <w:rPr>
          <w:rFonts w:ascii="Arial" w:hAnsi="Arial"/>
          <w:color w:val="222222"/>
          <w:sz w:val="21"/>
          <w:szCs w:val="21"/>
        </w:rPr>
        <w:t>.</w:t>
      </w:r>
    </w:p>
    <w:p w:rsidR="008B51E9" w:rsidRDefault="008B51E9" w:rsidP="008B51E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222222"/>
          <w:sz w:val="21"/>
          <w:szCs w:val="21"/>
        </w:rPr>
      </w:pPr>
      <w:r>
        <w:rPr>
          <w:rFonts w:ascii="Arial" w:hAnsi="Arial"/>
          <w:color w:val="222222"/>
          <w:sz w:val="21"/>
          <w:szCs w:val="21"/>
        </w:rPr>
        <w:t>Se amestecă cu </w:t>
      </w:r>
      <w:hyperlink r:id="rId8" w:tooltip="Apă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apa</w:t>
        </w:r>
      </w:hyperlink>
      <w:r>
        <w:rPr>
          <w:rFonts w:ascii="Arial" w:hAnsi="Arial"/>
          <w:color w:val="222222"/>
          <w:sz w:val="21"/>
          <w:szCs w:val="21"/>
        </w:rPr>
        <w:t> în orice proporție, este </w:t>
      </w:r>
      <w:hyperlink r:id="rId9" w:tooltip="Solubilitate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solubil</w:t>
        </w:r>
      </w:hyperlink>
      <w:r>
        <w:rPr>
          <w:rFonts w:ascii="Arial" w:hAnsi="Arial"/>
          <w:color w:val="222222"/>
          <w:sz w:val="21"/>
          <w:szCs w:val="21"/>
        </w:rPr>
        <w:t> în </w:t>
      </w:r>
      <w:hyperlink r:id="rId10" w:tooltip="Eter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eter</w:t>
        </w:r>
      </w:hyperlink>
      <w:r>
        <w:rPr>
          <w:rFonts w:ascii="Arial" w:hAnsi="Arial"/>
          <w:color w:val="222222"/>
          <w:sz w:val="21"/>
          <w:szCs w:val="21"/>
        </w:rPr>
        <w:t> și </w:t>
      </w:r>
      <w:hyperlink r:id="rId11" w:tooltip="Alcool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alcool</w:t>
        </w:r>
      </w:hyperlink>
      <w:r>
        <w:rPr>
          <w:rFonts w:ascii="Arial" w:hAnsi="Arial"/>
          <w:color w:val="222222"/>
          <w:sz w:val="21"/>
          <w:szCs w:val="21"/>
        </w:rPr>
        <w:t>. Are </w:t>
      </w:r>
      <w:hyperlink r:id="rId12" w:tooltip="Permitivitate (electromagnetism)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constanta dielectrică</w:t>
        </w:r>
      </w:hyperlink>
      <w:r>
        <w:rPr>
          <w:rFonts w:ascii="Arial" w:hAnsi="Arial"/>
          <w:color w:val="222222"/>
          <w:sz w:val="21"/>
          <w:szCs w:val="21"/>
        </w:rPr>
        <w:t> mare, apropiată de a apei, fiind un bun dizolvant ionizabil față de săruri, în cazurile în care nu se manifestă ca oxidant. O soluție 35% poartă denumirea de </w:t>
      </w:r>
      <w:r>
        <w:rPr>
          <w:rFonts w:ascii="Arial" w:hAnsi="Arial"/>
          <w:i/>
          <w:iCs/>
          <w:color w:val="222222"/>
          <w:sz w:val="21"/>
          <w:szCs w:val="21"/>
        </w:rPr>
        <w:t>perhidrol</w:t>
      </w:r>
      <w:r>
        <w:rPr>
          <w:rFonts w:ascii="Arial" w:hAnsi="Arial"/>
          <w:color w:val="222222"/>
          <w:sz w:val="21"/>
          <w:szCs w:val="21"/>
        </w:rPr>
        <w:t>.</w:t>
      </w:r>
      <w:hyperlink r:id="rId13" w:anchor="cite_note-perhidrol-3" w:history="1">
        <w:r>
          <w:rPr>
            <w:rStyle w:val="Hyperlink"/>
            <w:rFonts w:ascii="Arial" w:hAnsi="Arial"/>
            <w:color w:val="0B0080"/>
            <w:sz w:val="21"/>
            <w:szCs w:val="21"/>
            <w:vertAlign w:val="superscript"/>
          </w:rPr>
          <w:t>[3]</w:t>
        </w:r>
      </w:hyperlink>
    </w:p>
    <w:p w:rsidR="008B51E9" w:rsidRDefault="008B51E9" w:rsidP="008B51E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222222"/>
          <w:sz w:val="21"/>
          <w:szCs w:val="21"/>
        </w:rPr>
      </w:pPr>
      <w:r>
        <w:rPr>
          <w:rFonts w:ascii="Arial" w:hAnsi="Arial"/>
          <w:color w:val="222222"/>
          <w:sz w:val="21"/>
          <w:szCs w:val="21"/>
        </w:rPr>
        <w:t>Fiind instabilă, se descompune spontan, rezultând apă și oxigen. Viteza de descompunere este influențată de o serie de factori ca: </w:t>
      </w:r>
      <w:hyperlink r:id="rId14" w:tooltip="Lumină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lumina</w:t>
        </w:r>
      </w:hyperlink>
      <w:r>
        <w:rPr>
          <w:rFonts w:ascii="Arial" w:hAnsi="Arial"/>
          <w:color w:val="222222"/>
          <w:sz w:val="21"/>
          <w:szCs w:val="21"/>
        </w:rPr>
        <w:t>, </w:t>
      </w:r>
      <w:hyperlink r:id="rId15" w:tooltip="Căldură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căldura</w:t>
        </w:r>
      </w:hyperlink>
      <w:r>
        <w:rPr>
          <w:rFonts w:ascii="Arial" w:hAnsi="Arial"/>
          <w:color w:val="222222"/>
          <w:sz w:val="21"/>
          <w:szCs w:val="21"/>
        </w:rPr>
        <w:t>, </w:t>
      </w:r>
      <w:hyperlink r:id="rId16" w:tooltip="Catalizator" w:history="1">
        <w:r>
          <w:rPr>
            <w:rStyle w:val="Hyperlink"/>
            <w:rFonts w:ascii="Arial" w:hAnsi="Arial"/>
            <w:color w:val="0B0080"/>
            <w:sz w:val="21"/>
            <w:szCs w:val="21"/>
          </w:rPr>
          <w:t>catalizatorii</w:t>
        </w:r>
      </w:hyperlink>
      <w:r>
        <w:rPr>
          <w:rFonts w:ascii="Arial" w:hAnsi="Arial"/>
          <w:color w:val="222222"/>
          <w:sz w:val="21"/>
          <w:szCs w:val="21"/>
        </w:rPr>
        <w:t> etc. </w:t>
      </w:r>
      <w:hyperlink r:id="rId17" w:anchor="cite_note-perhidrol-3" w:history="1">
        <w:r>
          <w:rPr>
            <w:rStyle w:val="Hyperlink"/>
            <w:rFonts w:ascii="Arial" w:hAnsi="Arial"/>
            <w:color w:val="0B0080"/>
            <w:sz w:val="21"/>
            <w:szCs w:val="21"/>
            <w:vertAlign w:val="superscript"/>
          </w:rPr>
          <w:t>[3]</w:t>
        </w:r>
      </w:hyperlink>
      <w:r>
        <w:rPr>
          <w:rFonts w:ascii="Arial" w:hAnsi="Arial"/>
          <w:color w:val="222222"/>
          <w:sz w:val="21"/>
          <w:szCs w:val="21"/>
        </w:rPr>
        <w:t> Este o specie oxigen reactivă.</w:t>
      </w:r>
    </w:p>
    <w:p w:rsidR="008B51E9" w:rsidRDefault="008B51E9" w:rsidP="008B51E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222222"/>
          <w:sz w:val="21"/>
          <w:szCs w:val="21"/>
        </w:rPr>
      </w:pPr>
      <w:r>
        <w:rPr>
          <w:rFonts w:ascii="Arial" w:hAnsi="Arial"/>
          <w:noProof/>
          <w:color w:val="222222"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-1026</wp:posOffset>
            </wp:positionH>
            <wp:positionV relativeFrom="page">
              <wp:posOffset>2641600</wp:posOffset>
            </wp:positionV>
            <wp:extent cx="3276600" cy="2050415"/>
            <wp:effectExtent l="0" t="0" r="0" b="6985"/>
            <wp:wrapTight wrapText="bothSides">
              <wp:wrapPolygon edited="0">
                <wp:start x="0" y="0"/>
                <wp:lineTo x="0" y="21473"/>
                <wp:lineTo x="21474" y="21473"/>
                <wp:lineTo x="214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a ox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4500" w:type="dxa"/>
        <w:tblCellSpacing w:w="15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870"/>
        <w:gridCol w:w="2630"/>
      </w:tblGrid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B51E9" w:rsidRPr="008B51E9" w:rsidTr="008B51E9">
        <w:trPr>
          <w:trHeight w:val="615"/>
          <w:tblCellSpacing w:w="15" w:type="dxa"/>
        </w:trPr>
        <w:tc>
          <w:tcPr>
            <w:tcW w:w="0" w:type="auto"/>
            <w:gridSpan w:val="2"/>
            <w:shd w:val="clear" w:color="auto" w:fill="FFDEA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o-RO"/>
              </w:rPr>
            </w:pPr>
            <w:r w:rsidRPr="008B51E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o-RO"/>
              </w:rPr>
              <w:t>Apă oxigenată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2094230" cy="1273810"/>
                  <wp:effectExtent l="0" t="0" r="0" b="0"/>
                  <wp:docPr id="11" name="Picture 11" descr="Hydrogen-peroxide-3D-balls.p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ydrogen-peroxide-3D-balls.p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230" cy="127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br/>
              <w:t>Estructura molecular en tres dimensions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2094230" cy="1219200"/>
                  <wp:effectExtent l="0" t="0" r="0" b="0"/>
                  <wp:docPr id="10" name="Picture 10" descr="Hydrogen-peroxide-2D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ydrogen-peroxide-2D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23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FDEAD"/>
            <w:hideMark/>
          </w:tcPr>
          <w:p w:rsidR="008B51E9" w:rsidRPr="008B51E9" w:rsidRDefault="008B51E9" w:rsidP="008B51E9">
            <w:pPr>
              <w:spacing w:after="120" w:line="264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  <w:t>Identificare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OO</w:t>
            </w:r>
            <w:hyperlink r:id="rId23" w:anchor="cite_note-0c0a00ee944a93796c9efdd37eb434e2-1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[1]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9" name="Picture 9" descr="Modificați la Wikidata">
                    <a:hlinkClick xmlns:a="http://schemas.openxmlformats.org/drawingml/2006/main" r:id="rId24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odificați la Wikidata">
                            <a:hlinkClick r:id="rId24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hyperlink r:id="rId26" w:tooltip="Formulă chimică" w:history="1">
              <w:r w:rsidRPr="008B51E9">
                <w:rPr>
                  <w:rFonts w:ascii="Arial" w:eastAsia="Times New Roman" w:hAnsi="Arial" w:cs="Arial"/>
                  <w:b/>
                  <w:bCs/>
                  <w:color w:val="0B0080"/>
                  <w:sz w:val="19"/>
                  <w:szCs w:val="19"/>
                  <w:u w:val="single"/>
                  <w:lang w:eastAsia="ro-RO"/>
                </w:rPr>
                <w:t>Formulă chimică</w:t>
              </w:r>
            </w:hyperlink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H</w:t>
            </w:r>
            <w:r w:rsidRPr="008B51E9">
              <w:rPr>
                <w:rFonts w:ascii="Cambria Math" w:eastAsia="Times New Roman" w:hAnsi="Cambria Math" w:cs="Cambria Math"/>
                <w:color w:val="000000"/>
                <w:sz w:val="19"/>
                <w:szCs w:val="19"/>
                <w:lang w:eastAsia="ro-RO"/>
              </w:rPr>
              <w:t>₂</w:t>
            </w: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O</w:t>
            </w:r>
            <w:r w:rsidRPr="008B51E9">
              <w:rPr>
                <w:rFonts w:ascii="Cambria Math" w:eastAsia="Times New Roman" w:hAnsi="Cambria Math" w:cs="Cambria Math"/>
                <w:color w:val="000000"/>
                <w:sz w:val="19"/>
                <w:szCs w:val="19"/>
                <w:lang w:eastAsia="ro-RO"/>
              </w:rPr>
              <w:t>₂</w:t>
            </w:r>
            <w:hyperlink r:id="rId27" w:anchor="cite_note-0c0a00ee944a93796c9efdd37eb434e2-1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[1]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8" name="Picture 8" descr="Modificați la Wikidata">
                    <a:hlinkClick xmlns:a="http://schemas.openxmlformats.org/drawingml/2006/main" r:id="rId28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dificați la Wikidata">
                            <a:hlinkClick r:id="rId28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  <w:t>Masă molară</w:t>
            </w:r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34,005 u</w:t>
            </w:r>
            <w:hyperlink r:id="rId29" w:anchor="cite_note-0c0a00ee944a93796c9efdd37eb434e2-1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[1]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7" name="Picture 7" descr="Modificați la Wikidata">
                    <a:hlinkClick xmlns:a="http://schemas.openxmlformats.org/drawingml/2006/main" r:id="rId30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dificați la Wikidata">
                            <a:hlinkClick r:id="rId30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FDEAD"/>
            <w:hideMark/>
          </w:tcPr>
          <w:p w:rsidR="008B51E9" w:rsidRPr="008B51E9" w:rsidRDefault="008B51E9" w:rsidP="008B51E9">
            <w:pPr>
              <w:spacing w:after="120" w:line="264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  <w:t>Proprietăți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hyperlink r:id="rId31" w:tooltip="Densitate" w:history="1">
              <w:r w:rsidRPr="008B51E9">
                <w:rPr>
                  <w:rFonts w:ascii="Arial" w:eastAsia="Times New Roman" w:hAnsi="Arial" w:cs="Arial"/>
                  <w:b/>
                  <w:bCs/>
                  <w:color w:val="0B0080"/>
                  <w:sz w:val="19"/>
                  <w:szCs w:val="19"/>
                  <w:u w:val="single"/>
                  <w:lang w:eastAsia="ro-RO"/>
                </w:rPr>
                <w:t>Densitate</w:t>
              </w:r>
            </w:hyperlink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1,39 g/cm³</w:t>
            </w:r>
            <w:hyperlink r:id="rId32" w:anchor="cite_note-3375c184ec118c77cf954761ba10876d-2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[2]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6" name="Picture 6" descr="Modificați la Wikidata">
                    <a:hlinkClick xmlns:a="http://schemas.openxmlformats.org/drawingml/2006/main" r:id="rId33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odificați la Wikidata">
                            <a:hlinkClick r:id="rId33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la 20 °C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hyperlink r:id="rId34" w:tooltip="Punct de topire" w:history="1">
              <w:r w:rsidRPr="008B51E9">
                <w:rPr>
                  <w:rFonts w:ascii="Arial" w:eastAsia="Times New Roman" w:hAnsi="Arial" w:cs="Arial"/>
                  <w:b/>
                  <w:bCs/>
                  <w:color w:val="0B0080"/>
                  <w:sz w:val="19"/>
                  <w:szCs w:val="19"/>
                  <w:u w:val="single"/>
                  <w:lang w:eastAsia="ro-RO"/>
                </w:rPr>
                <w:t>Punct de topire</w:t>
              </w:r>
            </w:hyperlink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12 °F</w:t>
            </w:r>
            <w:hyperlink r:id="rId35" w:anchor="cite_note-3375c184ec118c77cf954761ba10876d-2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[2]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5" name="Picture 5" descr="Modificați la Wikidata">
                    <a:hlinkClick xmlns:a="http://schemas.openxmlformats.org/drawingml/2006/main" r:id="rId36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odificați la Wikidata">
                            <a:hlinkClick r:id="rId36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hyperlink r:id="rId37" w:tooltip="Punct de fierbere" w:history="1">
              <w:r w:rsidRPr="008B51E9">
                <w:rPr>
                  <w:rFonts w:ascii="Arial" w:eastAsia="Times New Roman" w:hAnsi="Arial" w:cs="Arial"/>
                  <w:b/>
                  <w:bCs/>
                  <w:color w:val="0B0080"/>
                  <w:sz w:val="19"/>
                  <w:szCs w:val="19"/>
                  <w:u w:val="single"/>
                  <w:lang w:eastAsia="ro-RO"/>
                </w:rPr>
                <w:t>Punct de fierbere</w:t>
              </w:r>
            </w:hyperlink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286 °F</w:t>
            </w:r>
            <w:hyperlink r:id="rId38" w:anchor="cite_note-3375c184ec118c77cf954761ba10876d-2" w:history="1">
              <w:r w:rsidRPr="008B51E9">
                <w:rPr>
                  <w:rFonts w:ascii="Arial" w:eastAsia="Times New Roman" w:hAnsi="Arial" w:cs="Arial"/>
                  <w:color w:val="0B0080"/>
                  <w:sz w:val="19"/>
                  <w:szCs w:val="19"/>
                  <w:u w:val="single"/>
                  <w:vertAlign w:val="superscript"/>
                  <w:lang w:eastAsia="ro-RO"/>
                </w:rPr>
                <w:t>[2]</w:t>
              </w:r>
            </w:hyperlink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4" name="Picture 4" descr="Modificați la Wikidata">
                    <a:hlinkClick xmlns:a="http://schemas.openxmlformats.org/drawingml/2006/main" r:id="rId39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dificați la Wikidata">
                            <a:hlinkClick r:id="rId39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 la 760 Torr</w:t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o-RO"/>
              </w:rPr>
            </w:pPr>
            <w:hyperlink r:id="rId40" w:tooltip="Vâscozitate" w:history="1">
              <w:r w:rsidRPr="008B51E9">
                <w:rPr>
                  <w:rFonts w:ascii="Arial" w:eastAsia="Times New Roman" w:hAnsi="Arial" w:cs="Arial"/>
                  <w:b/>
                  <w:bCs/>
                  <w:color w:val="0B0080"/>
                  <w:sz w:val="19"/>
                  <w:szCs w:val="19"/>
                  <w:u w:val="single"/>
                  <w:lang w:eastAsia="ro-RO"/>
                </w:rPr>
                <w:t>Vâscozitate</w:t>
              </w:r>
            </w:hyperlink>
          </w:p>
        </w:tc>
        <w:tc>
          <w:tcPr>
            <w:tcW w:w="0" w:type="auto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after="120" w:line="26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  <w:t>cimenatică 1,245 cm²/s  </w:t>
            </w: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97790" cy="97790"/>
                  <wp:effectExtent l="0" t="0" r="0" b="0"/>
                  <wp:docPr id="3" name="Picture 3" descr="Modificați la Wikidata">
                    <a:hlinkClick xmlns:a="http://schemas.openxmlformats.org/drawingml/2006/main" r:id="rId41" tooltip="&quot;Modificați la Wikid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odificați la Wikidata">
                            <a:hlinkClick r:id="rId41" tooltip="&quot;Modificați la Wikid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1E9" w:rsidRPr="008B51E9" w:rsidTr="008B51E9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B51E9" w:rsidRPr="008B51E9" w:rsidRDefault="008B51E9" w:rsidP="008B51E9">
            <w:pPr>
              <w:spacing w:before="120" w:after="120" w:line="264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ro-RO"/>
              </w:rPr>
            </w:pPr>
            <w:r w:rsidRPr="008B51E9">
              <w:rPr>
                <w:rFonts w:ascii="Arial" w:eastAsia="Times New Roman" w:hAnsi="Arial" w:cs="Arial"/>
                <w:noProof/>
                <w:color w:val="0B0080"/>
                <w:sz w:val="19"/>
                <w:szCs w:val="19"/>
                <w:lang w:eastAsia="ro-RO"/>
              </w:rPr>
              <w:drawing>
                <wp:inline distT="0" distB="0" distL="0" distR="0">
                  <wp:extent cx="715010" cy="715010"/>
                  <wp:effectExtent l="0" t="0" r="8890" b="8890"/>
                  <wp:docPr id="2" name="Picture 2" descr="NFPA 704.svg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FPA 704.svg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51E9" w:rsidRPr="008B51E9" w:rsidRDefault="008B51E9" w:rsidP="008B51E9">
      <w:bookmarkStart w:id="0" w:name="_GoBack"/>
      <w:bookmarkEnd w:id="0"/>
    </w:p>
    <w:sectPr w:rsidR="008B51E9" w:rsidRPr="008B5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E9"/>
    <w:rsid w:val="008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F8F7"/>
  <w15:chartTrackingRefBased/>
  <w15:docId w15:val="{E7E4864D-E1B8-4F2A-B2D5-D3CA49AB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8B51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Ap%C4%83" TargetMode="External"/><Relationship Id="rId13" Type="http://schemas.openxmlformats.org/officeDocument/2006/relationships/hyperlink" Target="https://ro.wikipedia.org/wiki/Ap%C4%83_oxigenat%C4%83" TargetMode="External"/><Relationship Id="rId18" Type="http://schemas.openxmlformats.org/officeDocument/2006/relationships/image" Target="media/image1.jpg"/><Relationship Id="rId26" Type="http://schemas.openxmlformats.org/officeDocument/2006/relationships/hyperlink" Target="https://ro.wikipedia.org/wiki/Formul%C4%83_chimic%C4%83" TargetMode="External"/><Relationship Id="rId39" Type="http://schemas.openxmlformats.org/officeDocument/2006/relationships/hyperlink" Target="https://www.wikidata.org/wiki/Q171877#P210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Fi%C8%99ier:Hydrogen-peroxide-2D.png" TargetMode="External"/><Relationship Id="rId34" Type="http://schemas.openxmlformats.org/officeDocument/2006/relationships/hyperlink" Target="https://ro.wikipedia.org/wiki/Punct_de_topire" TargetMode="External"/><Relationship Id="rId42" Type="http://schemas.openxmlformats.org/officeDocument/2006/relationships/hyperlink" Target="https://ro.wikipedia.org/wiki/Fi%C8%99ier:NFPA_704.svg" TargetMode="External"/><Relationship Id="rId7" Type="http://schemas.openxmlformats.org/officeDocument/2006/relationships/hyperlink" Target="https://ro.wikipedia.org/wiki/Punct_de_topire" TargetMode="External"/><Relationship Id="rId12" Type="http://schemas.openxmlformats.org/officeDocument/2006/relationships/hyperlink" Target="https://ro.wikipedia.org/wiki/Permitivitate_(electromagnetism)" TargetMode="External"/><Relationship Id="rId17" Type="http://schemas.openxmlformats.org/officeDocument/2006/relationships/hyperlink" Target="https://ro.wikipedia.org/wiki/Ap%C4%83_oxigenat%C4%83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www.wikidata.org/wiki/Q171877#P2054" TargetMode="External"/><Relationship Id="rId38" Type="http://schemas.openxmlformats.org/officeDocument/2006/relationships/hyperlink" Target="https://ro.wikipedia.org/wiki/Ap%C4%83_oxigenat%C4%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Catalizator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ro.wikipedia.org/wiki/Ap%C4%83_oxigenat%C4%83" TargetMode="External"/><Relationship Id="rId41" Type="http://schemas.openxmlformats.org/officeDocument/2006/relationships/hyperlink" Target="https://www.wikidata.org/wiki/Q171877#P2118" TargetMode="External"/><Relationship Id="rId1" Type="http://schemas.openxmlformats.org/officeDocument/2006/relationships/styles" Target="styles.xml"/><Relationship Id="rId6" Type="http://schemas.openxmlformats.org/officeDocument/2006/relationships/hyperlink" Target="https://ro.wikipedia.org/wiki/Punct_de_fierbere" TargetMode="External"/><Relationship Id="rId11" Type="http://schemas.openxmlformats.org/officeDocument/2006/relationships/hyperlink" Target="https://ro.wikipedia.org/wiki/Alcool" TargetMode="External"/><Relationship Id="rId24" Type="http://schemas.openxmlformats.org/officeDocument/2006/relationships/hyperlink" Target="https://www.wikidata.org/wiki/Q171877#P233" TargetMode="External"/><Relationship Id="rId32" Type="http://schemas.openxmlformats.org/officeDocument/2006/relationships/hyperlink" Target="https://ro.wikipedia.org/wiki/Ap%C4%83_oxigenat%C4%83" TargetMode="External"/><Relationship Id="rId37" Type="http://schemas.openxmlformats.org/officeDocument/2006/relationships/hyperlink" Target="https://ro.wikipedia.org/wiki/Punct_de_fierbere" TargetMode="External"/><Relationship Id="rId40" Type="http://schemas.openxmlformats.org/officeDocument/2006/relationships/hyperlink" Target="https://ro.wikipedia.org/wiki/V%C3%A2scozitat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o.wikipedia.org/wiki/Hidrogen" TargetMode="External"/><Relationship Id="rId15" Type="http://schemas.openxmlformats.org/officeDocument/2006/relationships/hyperlink" Target="https://ro.wikipedia.org/wiki/C%C4%83ldur%C4%83" TargetMode="External"/><Relationship Id="rId23" Type="http://schemas.openxmlformats.org/officeDocument/2006/relationships/hyperlink" Target="https://ro.wikipedia.org/wiki/Ap%C4%83_oxigenat%C4%83" TargetMode="External"/><Relationship Id="rId28" Type="http://schemas.openxmlformats.org/officeDocument/2006/relationships/hyperlink" Target="https://www.wikidata.org/wiki/Q171877#P274" TargetMode="External"/><Relationship Id="rId36" Type="http://schemas.openxmlformats.org/officeDocument/2006/relationships/hyperlink" Target="https://www.wikidata.org/wiki/Q171877#P2101" TargetMode="External"/><Relationship Id="rId10" Type="http://schemas.openxmlformats.org/officeDocument/2006/relationships/hyperlink" Target="https://ro.wikipedia.org/wiki/Eter" TargetMode="External"/><Relationship Id="rId19" Type="http://schemas.openxmlformats.org/officeDocument/2006/relationships/hyperlink" Target="https://ro.wikipedia.org/wiki/Fi%C8%99ier:Hydrogen-peroxide-3D-balls.png" TargetMode="External"/><Relationship Id="rId31" Type="http://schemas.openxmlformats.org/officeDocument/2006/relationships/hyperlink" Target="https://ro.wikipedia.org/wiki/Densitat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ro.wikipedia.org/wiki/Peroxid" TargetMode="External"/><Relationship Id="rId9" Type="http://schemas.openxmlformats.org/officeDocument/2006/relationships/hyperlink" Target="https://ro.wikipedia.org/wiki/Solubilitate" TargetMode="External"/><Relationship Id="rId14" Type="http://schemas.openxmlformats.org/officeDocument/2006/relationships/hyperlink" Target="https://ro.wikipedia.org/wiki/Lumin%C4%83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ro.wikipedia.org/wiki/Ap%C4%83_oxigenat%C4%83" TargetMode="External"/><Relationship Id="rId30" Type="http://schemas.openxmlformats.org/officeDocument/2006/relationships/hyperlink" Target="https://www.wikidata.org/wiki/Q171877#P2067" TargetMode="External"/><Relationship Id="rId35" Type="http://schemas.openxmlformats.org/officeDocument/2006/relationships/hyperlink" Target="https://ro.wikipedia.org/wiki/Ap%C4%83_oxigenat%C4%83" TargetMode="External"/><Relationship Id="rId4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473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2018-05-22T05:06:00Z</dcterms:created>
  <dcterms:modified xsi:type="dcterms:W3CDTF">2018-05-22T05:15:00Z</dcterms:modified>
</cp:coreProperties>
</file>